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center"/>
        <w:rPr>
          <w:rFonts w:hint="eastAsia" w:ascii="仿宋" w:hAnsi="仿宋" w:eastAsia="仿宋" w:cs="仿宋"/>
          <w:b/>
          <w:bCs/>
          <w:i w:val="0"/>
          <w:iCs w:val="0"/>
          <w:kern w:val="2"/>
          <w:sz w:val="44"/>
          <w:szCs w:val="44"/>
          <w:rtl w:val="0"/>
          <w:lang w:val="zh-TW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kern w:val="2"/>
          <w:sz w:val="44"/>
          <w:szCs w:val="44"/>
          <w:rtl w:val="0"/>
          <w:lang w:val="zh-TW" w:eastAsia="zh-TW"/>
        </w:rPr>
        <w:t>招标</w:t>
      </w:r>
      <w:r>
        <w:rPr>
          <w:rFonts w:hint="eastAsia" w:ascii="仿宋" w:hAnsi="仿宋" w:eastAsia="仿宋" w:cs="仿宋"/>
          <w:b/>
          <w:bCs/>
          <w:i w:val="0"/>
          <w:iCs w:val="0"/>
          <w:kern w:val="2"/>
          <w:sz w:val="44"/>
          <w:szCs w:val="44"/>
          <w:rtl w:val="0"/>
          <w:lang w:val="zh-TW" w:eastAsia="zh-CN"/>
        </w:rPr>
        <w:t>参数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both"/>
        <w:rPr>
          <w:rFonts w:hint="default" w:ascii="仿宋" w:hAnsi="仿宋" w:eastAsia="仿宋" w:cs="仿宋"/>
          <w:b/>
          <w:bCs/>
          <w:i w:val="0"/>
          <w:iCs w:val="0"/>
          <w:kern w:val="2"/>
          <w:sz w:val="44"/>
          <w:szCs w:val="44"/>
          <w:rtl w:val="0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kern w:val="2"/>
          <w:sz w:val="44"/>
          <w:szCs w:val="44"/>
          <w:rtl w:val="0"/>
          <w:lang w:val="en-US" w:eastAsia="zh-CN"/>
        </w:rPr>
        <w:t xml:space="preserve"> </w:t>
      </w:r>
    </w:p>
    <w:tbl>
      <w:tblPr>
        <w:tblStyle w:val="2"/>
        <w:tblpPr w:leftFromText="180" w:rightFromText="180" w:vertAnchor="text" w:horzAnchor="page" w:tblpX="1502" w:tblpY="547"/>
        <w:tblOverlap w:val="never"/>
        <w:tblW w:w="91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6434"/>
        <w:gridCol w:w="1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343" w:type="dxa"/>
            <w:noWrap w:val="0"/>
            <w:vAlign w:val="center"/>
          </w:tcPr>
          <w:p>
            <w:pPr>
              <w:spacing w:line="360" w:lineRule="auto"/>
              <w:ind w:left="-171"/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产品名称</w:t>
            </w:r>
          </w:p>
        </w:tc>
        <w:tc>
          <w:tcPr>
            <w:tcW w:w="6434" w:type="dxa"/>
            <w:noWrap w:val="0"/>
            <w:vAlign w:val="center"/>
          </w:tcPr>
          <w:p>
            <w:pPr>
              <w:spacing w:line="360" w:lineRule="auto"/>
              <w:ind w:left="-171"/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产品说明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spacing w:line="360" w:lineRule="auto"/>
              <w:ind w:left="-171"/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" w:hRule="atLeast"/>
        </w:trPr>
        <w:tc>
          <w:tcPr>
            <w:tcW w:w="134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  <w:t>就</w:t>
            </w: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诊卡</w:t>
            </w:r>
          </w:p>
        </w:tc>
        <w:tc>
          <w:tcPr>
            <w:tcW w:w="6434" w:type="dxa"/>
            <w:noWrap w:val="0"/>
            <w:vAlign w:val="top"/>
          </w:tcPr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</w:rPr>
              <w:t>PVC材料， 复旦M1芯片，双面印刷，激光雕刻码，芯片内写卡号</w:t>
            </w: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  <w:t>，双面覆膜，磨砂工艺制作。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8K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位的非接触式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IC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卡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容量为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8K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位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EEPROM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分为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16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个扇区，每个扇区为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4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块，每块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16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个字节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,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以块为存取单位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CN"/>
              </w:rPr>
              <w:t>。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每个扇区有独立的一组密码及访问控制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每张卡有全球唯一序列号，为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32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位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具有防冲突机制，支持多卡操作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CN"/>
              </w:rPr>
              <w:t>。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无电源，自带天线，内含加密控制逻辑和通讯逻辑电路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CN"/>
              </w:rPr>
              <w:t>。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工作温度：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-20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℃～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50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℃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工作频率：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13.56MHZ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通信速率：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106KBPS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读写距离：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it-IT"/>
              </w:rPr>
              <w:t>100mm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以内（与读写器有关）</w:t>
            </w:r>
          </w:p>
          <w:p>
            <w:pPr>
              <w:pStyle w:val="5"/>
              <w:framePr w:wrap="auto" w:vAnchor="margin" w:hAnchor="text" w:yAlign="inline"/>
              <w:spacing w:line="288" w:lineRule="auto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数据保存期为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10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年，可改写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</w:rPr>
              <w:t>10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262626"/>
                <w:sz w:val="30"/>
                <w:szCs w:val="30"/>
                <w:u w:color="262626"/>
                <w:shd w:val="clear" w:color="auto" w:fill="FFFFFF"/>
                <w:rtl w:val="0"/>
                <w:lang w:val="zh-TW" w:eastAsia="zh-TW"/>
              </w:rPr>
              <w:t>万次，读不限次</w:t>
            </w:r>
          </w:p>
          <w:p>
            <w:pPr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</w:pPr>
          </w:p>
        </w:tc>
        <w:tc>
          <w:tcPr>
            <w:tcW w:w="138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lang w:eastAsia="zh-CN"/>
              </w:rPr>
              <w:t>张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316608"/>
    <w:rsid w:val="5131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har"/>
    <w:basedOn w:val="1"/>
    <w:qFormat/>
    <w:uiPriority w:val="0"/>
    <w:rPr>
      <w:rFonts w:ascii="Times New Roman" w:hAnsi="Times New Roman" w:eastAsia="宋体" w:cs="Times New Roman"/>
    </w:rPr>
  </w:style>
  <w:style w:type="paragraph" w:customStyle="1" w:styleId="5">
    <w:name w:val="默认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color w:val="000000"/>
      <w:spacing w:val="0"/>
      <w:w w:val="10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2021-08-20T09:17:00Z</dcterms:created>
  <dc:creator>Administrator</dc:creator>
  <cp:lastModifiedBy>Administrator</cp:lastModifiedBy>
  <dcterms:modified xsi:type="dcterms:W3CDTF">2021-08-20T09:17:23Z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2A528560F31C4DE69EBBD91FC392CFAA</vt:lpwstr>
  </property>
</Properties>
</file>